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0D356" w14:textId="77777777" w:rsidR="00812E8F" w:rsidRDefault="00133D72" w:rsidP="00133D72">
      <w:pPr>
        <w:pStyle w:val="a3"/>
        <w:jc w:val="center"/>
        <w:rPr>
          <w:rFonts w:asciiTheme="majorBidi" w:hAnsiTheme="majorBidi"/>
          <w:b/>
          <w:bCs/>
          <w:sz w:val="24"/>
          <w:szCs w:val="24"/>
        </w:rPr>
      </w:pPr>
      <w:r w:rsidRPr="00812E8F">
        <w:rPr>
          <w:rFonts w:asciiTheme="majorBidi" w:hAnsiTheme="majorBidi"/>
          <w:b/>
          <w:bCs/>
          <w:sz w:val="24"/>
          <w:szCs w:val="24"/>
        </w:rPr>
        <w:t xml:space="preserve">Article </w:t>
      </w:r>
      <w:r w:rsidR="00812E8F">
        <w:rPr>
          <w:rFonts w:asciiTheme="majorBidi" w:hAnsiTheme="majorBidi"/>
          <w:b/>
          <w:bCs/>
          <w:sz w:val="24"/>
          <w:szCs w:val="24"/>
        </w:rPr>
        <w:t xml:space="preserve">Title    </w:t>
      </w:r>
    </w:p>
    <w:p w14:paraId="694A0B12" w14:textId="2BAE56B3" w:rsidR="00133D72" w:rsidRPr="00812E8F" w:rsidRDefault="00133D72" w:rsidP="00133D72">
      <w:pPr>
        <w:pStyle w:val="a3"/>
        <w:jc w:val="center"/>
        <w:rPr>
          <w:rFonts w:asciiTheme="majorBidi" w:hAnsiTheme="majorBidi"/>
          <w:b/>
          <w:bCs/>
          <w:sz w:val="24"/>
          <w:szCs w:val="24"/>
        </w:rPr>
      </w:pPr>
      <w:r w:rsidRPr="00812E8F">
        <w:rPr>
          <w:rFonts w:asciiTheme="majorBidi" w:hAnsiTheme="majorBidi"/>
          <w:b/>
          <w:bCs/>
          <w:sz w:val="24"/>
          <w:szCs w:val="24"/>
        </w:rPr>
        <w:t>Title should be the fewest possible words that accurately describe the content of the paper (Center, Bold, 14pt)</w:t>
      </w:r>
    </w:p>
    <w:p w14:paraId="71013797" w14:textId="58979CFC" w:rsidR="00133D72" w:rsidRDefault="00133D72" w:rsidP="00133D72">
      <w:pPr>
        <w:jc w:val="center"/>
        <w:rPr>
          <w:rFonts w:asciiTheme="majorBidi" w:eastAsiaTheme="majorEastAsia" w:hAnsiTheme="majorBidi" w:cstheme="majorBidi"/>
          <w:spacing w:val="-10"/>
          <w:kern w:val="28"/>
          <w:sz w:val="24"/>
          <w:szCs w:val="24"/>
        </w:rPr>
      </w:pPr>
    </w:p>
    <w:p w14:paraId="19546A50" w14:textId="37DADA68" w:rsidR="00133D72" w:rsidRDefault="00812E8F" w:rsidP="00133D72">
      <w:pPr>
        <w:rPr>
          <w:rFonts w:asciiTheme="majorBidi" w:eastAsiaTheme="majorEastAsia" w:hAnsiTheme="majorBidi" w:cstheme="majorBidi"/>
          <w:spacing w:val="-10"/>
          <w:kern w:val="28"/>
          <w:sz w:val="24"/>
          <w:szCs w:val="24"/>
        </w:rPr>
      </w:pPr>
      <w:r>
        <w:rPr>
          <w:rFonts w:asciiTheme="majorBidi" w:eastAsiaTheme="majorEastAsia" w:hAnsiTheme="majorBidi" w:cstheme="majorBidi"/>
          <w:spacing w:val="-10"/>
          <w:kern w:val="28"/>
          <w:sz w:val="24"/>
          <w:szCs w:val="24"/>
        </w:rPr>
        <w:t>Online Submission</w:t>
      </w:r>
      <w:r w:rsidR="00133D72">
        <w:rPr>
          <w:rFonts w:asciiTheme="majorBidi" w:eastAsiaTheme="majorEastAsia" w:hAnsiTheme="majorBidi" w:cstheme="majorBidi"/>
          <w:spacing w:val="-10"/>
          <w:kern w:val="28"/>
          <w:sz w:val="24"/>
          <w:szCs w:val="24"/>
        </w:rPr>
        <w:t xml:space="preserve"> </w:t>
      </w:r>
    </w:p>
    <w:p w14:paraId="1CCD9FFD" w14:textId="77777777" w:rsidR="00812E8F" w:rsidRDefault="00812E8F" w:rsidP="00812E8F">
      <w:pPr>
        <w:rPr>
          <w:rFonts w:asciiTheme="majorBidi" w:eastAsiaTheme="majorEastAsia" w:hAnsiTheme="majorBidi" w:cstheme="majorBidi"/>
          <w:spacing w:val="-10"/>
          <w:kern w:val="28"/>
          <w:sz w:val="24"/>
          <w:szCs w:val="24"/>
          <w:lang w:val="en"/>
        </w:rPr>
      </w:pPr>
      <w:r w:rsidRPr="00812E8F">
        <w:rPr>
          <w:rFonts w:asciiTheme="majorBidi" w:eastAsiaTheme="majorEastAsia" w:hAnsiTheme="majorBidi" w:cstheme="majorBidi"/>
          <w:spacing w:val="-10"/>
          <w:kern w:val="28"/>
          <w:sz w:val="24"/>
          <w:szCs w:val="24"/>
          <w:lang w:val="en"/>
        </w:rPr>
        <w:t>Please follow the "Submit Content" link:</w:t>
      </w:r>
    </w:p>
    <w:p w14:paraId="48A0F1D6" w14:textId="75A2636E" w:rsidR="00812E8F" w:rsidRDefault="00812E8F" w:rsidP="00812E8F">
      <w:pPr>
        <w:rPr>
          <w:rFonts w:asciiTheme="majorBidi" w:eastAsiaTheme="majorEastAsia" w:hAnsiTheme="majorBidi" w:cstheme="majorBidi"/>
          <w:spacing w:val="-10"/>
          <w:kern w:val="28"/>
          <w:sz w:val="24"/>
          <w:szCs w:val="24"/>
          <w:lang w:val="en"/>
        </w:rPr>
      </w:pPr>
      <w:hyperlink r:id="rId5" w:history="1">
        <w:r w:rsidRPr="005C1F6F">
          <w:rPr>
            <w:rStyle w:val="Hyperlink"/>
            <w:rFonts w:asciiTheme="majorBidi" w:eastAsiaTheme="majorEastAsia" w:hAnsiTheme="majorBidi" w:cstheme="majorBidi"/>
            <w:spacing w:val="-10"/>
            <w:kern w:val="28"/>
            <w:sz w:val="24"/>
            <w:szCs w:val="24"/>
            <w:lang w:val="en"/>
          </w:rPr>
          <w:t>https://alaw.uomosul.edu.iq/index.php/alaw/about/submissions</w:t>
        </w:r>
      </w:hyperlink>
    </w:p>
    <w:p w14:paraId="67BF4477" w14:textId="5356EBCD" w:rsidR="00812E8F" w:rsidRDefault="00812E8F" w:rsidP="00812E8F">
      <w:pPr>
        <w:rPr>
          <w:rFonts w:asciiTheme="majorBidi" w:eastAsiaTheme="majorEastAsia" w:hAnsiTheme="majorBidi" w:cstheme="majorBidi"/>
          <w:spacing w:val="-10"/>
          <w:kern w:val="28"/>
          <w:sz w:val="24"/>
          <w:szCs w:val="24"/>
        </w:rPr>
      </w:pPr>
      <w:r w:rsidRPr="00812E8F">
        <w:rPr>
          <w:rFonts w:asciiTheme="majorBidi" w:eastAsiaTheme="majorEastAsia" w:hAnsiTheme="majorBidi" w:cstheme="majorBidi"/>
          <w:spacing w:val="-10"/>
          <w:kern w:val="28"/>
          <w:sz w:val="24"/>
          <w:szCs w:val="24"/>
          <w:lang w:val="en"/>
        </w:rPr>
        <w:t>Form to upload your research paper, which must be in Word format. Then, upload all your content files following the instructions in this guide. Authors wishing to publish for the first time in the journal must create an account to submit their work on the journal's website.</w:t>
      </w:r>
    </w:p>
    <w:p w14:paraId="768CB5A0" w14:textId="7CCCE0E6" w:rsidR="006357BC" w:rsidRPr="006357BC" w:rsidRDefault="006357BC" w:rsidP="006357BC">
      <w:pPr>
        <w:rPr>
          <w:rFonts w:asciiTheme="majorBidi" w:eastAsiaTheme="majorEastAsia" w:hAnsiTheme="majorBidi" w:cstheme="majorBidi"/>
          <w:b/>
          <w:bCs/>
          <w:spacing w:val="-10"/>
          <w:kern w:val="28"/>
          <w:sz w:val="24"/>
          <w:szCs w:val="24"/>
          <w:lang w:val="en"/>
        </w:rPr>
      </w:pPr>
      <w:r w:rsidRPr="006357BC">
        <w:rPr>
          <w:rFonts w:asciiTheme="majorBidi" w:eastAsiaTheme="majorEastAsia" w:hAnsiTheme="majorBidi" w:cstheme="majorBidi"/>
          <w:b/>
          <w:bCs/>
          <w:spacing w:val="-10"/>
          <w:kern w:val="28"/>
          <w:sz w:val="24"/>
          <w:szCs w:val="24"/>
        </w:rPr>
        <w:t>Manuscript</w:t>
      </w:r>
      <w:r w:rsidRPr="006357BC">
        <w:rPr>
          <w:rFonts w:asciiTheme="majorBidi" w:eastAsiaTheme="majorEastAsia" w:hAnsiTheme="majorBidi" w:cstheme="majorBidi"/>
          <w:b/>
          <w:bCs/>
          <w:spacing w:val="-10"/>
          <w:kern w:val="28"/>
          <w:sz w:val="24"/>
          <w:szCs w:val="24"/>
          <w:lang w:val="en"/>
        </w:rPr>
        <w:t xml:space="preserve"> Length</w:t>
      </w:r>
    </w:p>
    <w:p w14:paraId="0F20B5F0" w14:textId="346A57B2" w:rsidR="006357BC" w:rsidRPr="006357BC" w:rsidRDefault="006357BC" w:rsidP="006357BC">
      <w:pPr>
        <w:rPr>
          <w:rFonts w:asciiTheme="majorBidi" w:eastAsiaTheme="majorEastAsia" w:hAnsiTheme="majorBidi" w:cstheme="majorBidi"/>
          <w:spacing w:val="-10"/>
          <w:kern w:val="28"/>
          <w:sz w:val="24"/>
          <w:szCs w:val="24"/>
        </w:rPr>
      </w:pPr>
      <w:r w:rsidRPr="006357BC">
        <w:rPr>
          <w:rFonts w:asciiTheme="majorBidi" w:eastAsiaTheme="majorEastAsia" w:hAnsiTheme="majorBidi" w:cstheme="majorBidi"/>
          <w:spacing w:val="-10"/>
          <w:kern w:val="28"/>
          <w:sz w:val="24"/>
          <w:szCs w:val="24"/>
          <w:lang w:val="en"/>
        </w:rPr>
        <w:t>Our journal prefers a new online manuscript of no more than 8,000 words, including the main text, footnotes, references, and appendices. Only in rare cases will we accept articles up to 10,000 words, subject to specific conditions and approval by the journal's editorial board.</w:t>
      </w:r>
    </w:p>
    <w:p w14:paraId="1C35F5D5" w14:textId="5DC71CA2" w:rsidR="008525E4" w:rsidRPr="008525E4" w:rsidRDefault="008525E4" w:rsidP="008525E4">
      <w:pPr>
        <w:rPr>
          <w:rFonts w:asciiTheme="majorBidi" w:eastAsiaTheme="majorEastAsia" w:hAnsiTheme="majorBidi" w:cstheme="majorBidi"/>
          <w:b/>
          <w:bCs/>
          <w:spacing w:val="-10"/>
          <w:kern w:val="28"/>
          <w:sz w:val="24"/>
          <w:szCs w:val="24"/>
        </w:rPr>
      </w:pPr>
      <w:r w:rsidRPr="008525E4">
        <w:rPr>
          <w:rFonts w:asciiTheme="majorBidi" w:eastAsiaTheme="majorEastAsia" w:hAnsiTheme="majorBidi" w:cstheme="majorBidi"/>
          <w:b/>
          <w:bCs/>
          <w:spacing w:val="-10"/>
          <w:kern w:val="28"/>
          <w:sz w:val="24"/>
          <w:szCs w:val="24"/>
          <w:lang w:val="en"/>
        </w:rPr>
        <w:t>Abstract</w:t>
      </w:r>
    </w:p>
    <w:p w14:paraId="5D24B0DD" w14:textId="719AC216" w:rsidR="008525E4" w:rsidRDefault="008525E4" w:rsidP="008525E4">
      <w:pPr>
        <w:rPr>
          <w:rFonts w:asciiTheme="majorBidi" w:eastAsiaTheme="majorEastAsia" w:hAnsiTheme="majorBidi" w:cstheme="majorBidi"/>
          <w:spacing w:val="-10"/>
          <w:kern w:val="28"/>
          <w:sz w:val="24"/>
          <w:szCs w:val="24"/>
        </w:rPr>
      </w:pPr>
      <w:r w:rsidRPr="008525E4">
        <w:rPr>
          <w:rFonts w:asciiTheme="majorBidi" w:eastAsiaTheme="majorEastAsia" w:hAnsiTheme="majorBidi" w:cstheme="majorBidi"/>
          <w:spacing w:val="-10"/>
          <w:kern w:val="28"/>
          <w:sz w:val="24"/>
          <w:szCs w:val="24"/>
          <w:lang w:val="en"/>
        </w:rPr>
        <w:t xml:space="preserve">Please submit an abstract of 100 to 150 words. The journal assumes that the abstract identifies the subject matter (research paper, article, or commentary) so that readers can identify the content that interests them without needing to read the entire paper. The abstract should also include the research's contribution to existing knowledge and what distinguishes it from current studies. The abstract should </w:t>
      </w:r>
      <w:r>
        <w:rPr>
          <w:rFonts w:asciiTheme="majorBidi" w:eastAsiaTheme="majorEastAsia" w:hAnsiTheme="majorBidi" w:cstheme="majorBidi"/>
          <w:spacing w:val="-10"/>
          <w:kern w:val="28"/>
          <w:sz w:val="24"/>
          <w:szCs w:val="24"/>
          <w:lang w:val="en"/>
        </w:rPr>
        <w:t>include</w:t>
      </w:r>
      <w:r w:rsidRPr="008525E4">
        <w:rPr>
          <w:rFonts w:asciiTheme="majorBidi" w:eastAsiaTheme="majorEastAsia" w:hAnsiTheme="majorBidi" w:cstheme="majorBidi"/>
          <w:spacing w:val="-10"/>
          <w:kern w:val="28"/>
          <w:sz w:val="24"/>
          <w:szCs w:val="24"/>
          <w:lang w:val="en"/>
        </w:rPr>
        <w:t xml:space="preserve"> the main keywords related to the article.</w:t>
      </w:r>
    </w:p>
    <w:p w14:paraId="336EC9A8" w14:textId="433E0D4A" w:rsidR="008525E4" w:rsidRPr="008525E4" w:rsidRDefault="008525E4" w:rsidP="008525E4">
      <w:pPr>
        <w:rPr>
          <w:rFonts w:asciiTheme="majorBidi" w:eastAsiaTheme="majorEastAsia" w:hAnsiTheme="majorBidi" w:cstheme="majorBidi"/>
          <w:spacing w:val="-10"/>
          <w:kern w:val="28"/>
          <w:sz w:val="24"/>
          <w:szCs w:val="24"/>
          <w:lang w:val="en"/>
        </w:rPr>
      </w:pPr>
      <w:r w:rsidRPr="008525E4">
        <w:rPr>
          <w:rFonts w:asciiTheme="majorBidi" w:eastAsiaTheme="majorEastAsia" w:hAnsiTheme="majorBidi" w:cstheme="majorBidi"/>
          <w:spacing w:val="-10"/>
          <w:kern w:val="28"/>
          <w:sz w:val="24"/>
          <w:szCs w:val="24"/>
          <w:lang w:val="en"/>
        </w:rPr>
        <w:t xml:space="preserve">Each </w:t>
      </w:r>
      <w:r>
        <w:rPr>
          <w:rFonts w:asciiTheme="majorBidi" w:eastAsiaTheme="majorEastAsia" w:hAnsiTheme="majorBidi" w:cstheme="majorBidi"/>
          <w:spacing w:val="-10"/>
          <w:kern w:val="28"/>
          <w:sz w:val="24"/>
          <w:szCs w:val="24"/>
          <w:lang w:val="en"/>
        </w:rPr>
        <w:t>manuscript</w:t>
      </w:r>
      <w:r w:rsidRPr="008525E4">
        <w:rPr>
          <w:rFonts w:asciiTheme="majorBidi" w:eastAsiaTheme="majorEastAsia" w:hAnsiTheme="majorBidi" w:cstheme="majorBidi"/>
          <w:spacing w:val="-10"/>
          <w:kern w:val="28"/>
          <w:sz w:val="24"/>
          <w:szCs w:val="24"/>
          <w:lang w:val="en"/>
        </w:rPr>
        <w:t xml:space="preserve"> abstract submitted to the journal must be between 100 and 150 words and include the following:</w:t>
      </w:r>
    </w:p>
    <w:p w14:paraId="40BED61F" w14:textId="3E90B543" w:rsidR="008525E4" w:rsidRPr="008525E4" w:rsidRDefault="008525E4" w:rsidP="008525E4">
      <w:pPr>
        <w:rPr>
          <w:rFonts w:asciiTheme="majorBidi" w:eastAsiaTheme="majorEastAsia" w:hAnsiTheme="majorBidi" w:cstheme="majorBidi"/>
          <w:spacing w:val="-10"/>
          <w:kern w:val="28"/>
          <w:sz w:val="24"/>
          <w:szCs w:val="24"/>
          <w:lang w:val="en"/>
        </w:rPr>
      </w:pPr>
      <w:r w:rsidRPr="008525E4">
        <w:rPr>
          <w:rFonts w:asciiTheme="majorBidi" w:eastAsiaTheme="majorEastAsia" w:hAnsiTheme="majorBidi" w:cstheme="majorBidi"/>
          <w:spacing w:val="-10"/>
          <w:kern w:val="28"/>
          <w:sz w:val="24"/>
          <w:szCs w:val="24"/>
          <w:lang w:val="en"/>
        </w:rPr>
        <w:t>*A concise and direct statement of the topic's significance, limited to one line.</w:t>
      </w:r>
    </w:p>
    <w:p w14:paraId="74294B42" w14:textId="77777777" w:rsidR="008525E4" w:rsidRDefault="008525E4" w:rsidP="008525E4">
      <w:pPr>
        <w:rPr>
          <w:rFonts w:asciiTheme="majorBidi" w:eastAsiaTheme="majorEastAsia" w:hAnsiTheme="majorBidi" w:cstheme="majorBidi"/>
          <w:spacing w:val="-10"/>
          <w:kern w:val="28"/>
          <w:sz w:val="24"/>
          <w:szCs w:val="24"/>
        </w:rPr>
      </w:pPr>
      <w:r w:rsidRPr="008525E4">
        <w:rPr>
          <w:rFonts w:asciiTheme="majorBidi" w:eastAsiaTheme="majorEastAsia" w:hAnsiTheme="majorBidi" w:cstheme="majorBidi"/>
          <w:spacing w:val="-10"/>
          <w:kern w:val="28"/>
          <w:sz w:val="24"/>
          <w:szCs w:val="24"/>
          <w:lang w:val="en"/>
        </w:rPr>
        <w:t>*A statement of the core research problem, limited to one line and provided only as needed, without lengthy explanations.</w:t>
      </w:r>
    </w:p>
    <w:p w14:paraId="414363A9" w14:textId="69181260" w:rsidR="008525E4" w:rsidRPr="008525E4" w:rsidRDefault="008525E4" w:rsidP="008525E4">
      <w:pPr>
        <w:rPr>
          <w:rFonts w:asciiTheme="majorBidi" w:eastAsiaTheme="majorEastAsia" w:hAnsiTheme="majorBidi" w:cstheme="majorBidi"/>
          <w:spacing w:val="-10"/>
          <w:kern w:val="28"/>
          <w:sz w:val="24"/>
          <w:szCs w:val="24"/>
          <w:lang w:val="en"/>
        </w:rPr>
      </w:pPr>
      <w:r w:rsidRPr="008525E4">
        <w:rPr>
          <w:rFonts w:asciiTheme="majorBidi" w:eastAsiaTheme="majorEastAsia" w:hAnsiTheme="majorBidi" w:cstheme="majorBidi"/>
          <w:spacing w:val="-10"/>
          <w:kern w:val="28"/>
          <w:sz w:val="24"/>
          <w:szCs w:val="24"/>
          <w:lang w:val="en"/>
        </w:rPr>
        <w:t xml:space="preserve">*Present the </w:t>
      </w:r>
      <w:r>
        <w:rPr>
          <w:rFonts w:asciiTheme="majorBidi" w:eastAsiaTheme="majorEastAsia" w:hAnsiTheme="majorBidi" w:cstheme="majorBidi"/>
          <w:spacing w:val="-10"/>
          <w:kern w:val="28"/>
          <w:sz w:val="24"/>
          <w:szCs w:val="24"/>
          <w:lang w:val="en"/>
        </w:rPr>
        <w:t>manuscript</w:t>
      </w:r>
      <w:r w:rsidRPr="008525E4">
        <w:rPr>
          <w:rFonts w:asciiTheme="majorBidi" w:eastAsiaTheme="majorEastAsia" w:hAnsiTheme="majorBidi" w:cstheme="majorBidi"/>
          <w:spacing w:val="-10"/>
          <w:kern w:val="28"/>
          <w:sz w:val="24"/>
          <w:szCs w:val="24"/>
          <w:lang w:val="en"/>
        </w:rPr>
        <w:t xml:space="preserve"> structure in a very concise manner.</w:t>
      </w:r>
    </w:p>
    <w:p w14:paraId="7CCD2D09" w14:textId="77777777" w:rsidR="008525E4" w:rsidRPr="008525E4" w:rsidRDefault="008525E4" w:rsidP="008525E4">
      <w:pPr>
        <w:rPr>
          <w:rFonts w:asciiTheme="majorBidi" w:eastAsiaTheme="majorEastAsia" w:hAnsiTheme="majorBidi" w:cstheme="majorBidi"/>
          <w:spacing w:val="-10"/>
          <w:kern w:val="28"/>
          <w:sz w:val="24"/>
          <w:szCs w:val="24"/>
          <w:lang w:val="en"/>
        </w:rPr>
      </w:pPr>
      <w:r w:rsidRPr="008525E4">
        <w:rPr>
          <w:rFonts w:asciiTheme="majorBidi" w:eastAsiaTheme="majorEastAsia" w:hAnsiTheme="majorBidi" w:cstheme="majorBidi"/>
          <w:spacing w:val="-10"/>
          <w:kern w:val="28"/>
          <w:sz w:val="24"/>
          <w:szCs w:val="24"/>
          <w:lang w:val="en"/>
        </w:rPr>
        <w:t>*Present the main conclusion reached by the researcher (usually one result).</w:t>
      </w:r>
    </w:p>
    <w:p w14:paraId="1A80A1D8" w14:textId="77777777" w:rsidR="008525E4" w:rsidRPr="008525E4" w:rsidRDefault="008525E4" w:rsidP="008525E4">
      <w:pPr>
        <w:rPr>
          <w:rFonts w:asciiTheme="majorBidi" w:eastAsiaTheme="majorEastAsia" w:hAnsiTheme="majorBidi" w:cstheme="majorBidi"/>
          <w:spacing w:val="-10"/>
          <w:kern w:val="28"/>
          <w:sz w:val="24"/>
          <w:szCs w:val="24"/>
        </w:rPr>
      </w:pPr>
      <w:r w:rsidRPr="008525E4">
        <w:rPr>
          <w:rFonts w:asciiTheme="majorBidi" w:eastAsiaTheme="majorEastAsia" w:hAnsiTheme="majorBidi" w:cstheme="majorBidi"/>
          <w:spacing w:val="-10"/>
          <w:kern w:val="28"/>
          <w:sz w:val="24"/>
          <w:szCs w:val="24"/>
          <w:lang w:val="en"/>
        </w:rPr>
        <w:t>*List 4 to 8 keywords.</w:t>
      </w:r>
    </w:p>
    <w:p w14:paraId="421C3E0A" w14:textId="77777777" w:rsidR="008525E4" w:rsidRDefault="008525E4" w:rsidP="00133D72">
      <w:pPr>
        <w:rPr>
          <w:rFonts w:asciiTheme="majorBidi" w:eastAsiaTheme="majorEastAsia" w:hAnsiTheme="majorBidi" w:cstheme="majorBidi"/>
          <w:spacing w:val="-10"/>
          <w:kern w:val="28"/>
          <w:sz w:val="24"/>
          <w:szCs w:val="24"/>
          <w:rtl/>
          <w:lang w:bidi="ar-IQ"/>
        </w:rPr>
      </w:pPr>
    </w:p>
    <w:p w14:paraId="23DA0BD3" w14:textId="77777777" w:rsidR="00133D72" w:rsidRPr="008525E4" w:rsidRDefault="00133D72" w:rsidP="00133D72">
      <w:pPr>
        <w:rPr>
          <w:rFonts w:asciiTheme="majorBidi" w:hAnsiTheme="majorBidi" w:cstheme="majorBidi"/>
          <w:b/>
          <w:bCs/>
          <w:sz w:val="24"/>
          <w:szCs w:val="24"/>
        </w:rPr>
      </w:pPr>
      <w:r w:rsidRPr="008525E4">
        <w:rPr>
          <w:rFonts w:asciiTheme="majorBidi" w:hAnsiTheme="majorBidi" w:cstheme="majorBidi"/>
          <w:b/>
          <w:bCs/>
          <w:sz w:val="24"/>
          <w:szCs w:val="24"/>
        </w:rPr>
        <w:t>Introduction</w:t>
      </w:r>
    </w:p>
    <w:p w14:paraId="7F045446" w14:textId="36F72310" w:rsidR="00133D72" w:rsidRDefault="00133D72" w:rsidP="00133D72">
      <w:pPr>
        <w:rPr>
          <w:rFonts w:asciiTheme="majorBidi" w:hAnsiTheme="majorBidi" w:cstheme="majorBidi"/>
          <w:sz w:val="24"/>
          <w:szCs w:val="24"/>
        </w:rPr>
      </w:pPr>
      <w:r w:rsidRPr="006C4D00">
        <w:rPr>
          <w:rFonts w:asciiTheme="majorBidi" w:hAnsiTheme="majorBidi" w:cstheme="majorBidi"/>
          <w:sz w:val="24"/>
          <w:szCs w:val="24"/>
        </w:rPr>
        <w:t xml:space="preserve">Describes briefly the background of the investigation with updated information and states the aim of the study, the Methodology of the study, the hypothesis of the </w:t>
      </w:r>
      <w:r>
        <w:rPr>
          <w:rFonts w:asciiTheme="majorBidi" w:hAnsiTheme="majorBidi" w:cstheme="majorBidi"/>
          <w:sz w:val="24"/>
          <w:szCs w:val="24"/>
        </w:rPr>
        <w:t>manuscript, a</w:t>
      </w:r>
      <w:r w:rsidRPr="006C4D00">
        <w:rPr>
          <w:rFonts w:asciiTheme="majorBidi" w:hAnsiTheme="majorBidi" w:cstheme="majorBidi"/>
          <w:sz w:val="24"/>
          <w:szCs w:val="24"/>
        </w:rPr>
        <w:t xml:space="preserve"> </w:t>
      </w:r>
      <w:r>
        <w:rPr>
          <w:rFonts w:asciiTheme="majorBidi" w:hAnsiTheme="majorBidi" w:cstheme="majorBidi"/>
          <w:sz w:val="24"/>
          <w:szCs w:val="24"/>
        </w:rPr>
        <w:t>manuscript</w:t>
      </w:r>
      <w:r w:rsidRPr="006C4D00">
        <w:rPr>
          <w:rFonts w:asciiTheme="majorBidi" w:hAnsiTheme="majorBidi" w:cstheme="majorBidi"/>
          <w:sz w:val="24"/>
          <w:szCs w:val="24"/>
        </w:rPr>
        <w:t xml:space="preserve"> plan.</w:t>
      </w:r>
    </w:p>
    <w:p w14:paraId="7E8A5D65" w14:textId="3B962BB2" w:rsidR="008525E4" w:rsidRPr="008525E4" w:rsidRDefault="008525E4" w:rsidP="008525E4">
      <w:pPr>
        <w:rPr>
          <w:rFonts w:asciiTheme="majorBidi" w:hAnsiTheme="majorBidi" w:cstheme="majorBidi"/>
          <w:b/>
          <w:bCs/>
          <w:sz w:val="24"/>
          <w:szCs w:val="24"/>
          <w:lang w:val="en"/>
        </w:rPr>
      </w:pPr>
      <w:r w:rsidRPr="008525E4">
        <w:rPr>
          <w:rFonts w:asciiTheme="majorBidi" w:hAnsiTheme="majorBidi" w:cstheme="majorBidi"/>
          <w:b/>
          <w:bCs/>
          <w:sz w:val="24"/>
          <w:szCs w:val="24"/>
          <w:lang w:val="en"/>
        </w:rPr>
        <w:lastRenderedPageBreak/>
        <w:t>Text Formatting</w:t>
      </w:r>
    </w:p>
    <w:p w14:paraId="05AE42B8" w14:textId="0B170E47" w:rsidR="008525E4" w:rsidRPr="008525E4" w:rsidRDefault="008525E4" w:rsidP="008525E4">
      <w:pPr>
        <w:rPr>
          <w:rFonts w:asciiTheme="majorBidi" w:hAnsiTheme="majorBidi" w:cstheme="majorBidi"/>
          <w:sz w:val="24"/>
          <w:szCs w:val="24"/>
          <w:lang w:val="en"/>
        </w:rPr>
      </w:pPr>
      <w:r w:rsidRPr="008525E4">
        <w:rPr>
          <w:rFonts w:asciiTheme="majorBidi" w:hAnsiTheme="majorBidi" w:cstheme="majorBidi"/>
          <w:sz w:val="24"/>
          <w:szCs w:val="24"/>
          <w:lang w:val="en"/>
        </w:rPr>
        <w:t>• The research paper/article/comment must be submitted as a Word document.</w:t>
      </w:r>
    </w:p>
    <w:p w14:paraId="4C9947BF" w14:textId="0E8B7FA1" w:rsidR="008525E4" w:rsidRPr="008525E4" w:rsidRDefault="008525E4" w:rsidP="008525E4">
      <w:pPr>
        <w:rPr>
          <w:rFonts w:asciiTheme="majorBidi" w:hAnsiTheme="majorBidi" w:cstheme="majorBidi"/>
          <w:sz w:val="24"/>
          <w:szCs w:val="24"/>
          <w:lang w:val="en"/>
        </w:rPr>
      </w:pPr>
      <w:r w:rsidRPr="008525E4">
        <w:rPr>
          <w:rFonts w:asciiTheme="majorBidi" w:hAnsiTheme="majorBidi" w:cstheme="majorBidi"/>
          <w:sz w:val="24"/>
          <w:szCs w:val="24"/>
          <w:lang w:val="en"/>
        </w:rPr>
        <w:t>• Use Simplified Arabic font.</w:t>
      </w:r>
    </w:p>
    <w:p w14:paraId="68FCC9F0" w14:textId="19C0D466" w:rsidR="008525E4" w:rsidRPr="008525E4" w:rsidRDefault="008525E4" w:rsidP="008525E4">
      <w:pPr>
        <w:rPr>
          <w:rFonts w:asciiTheme="majorBidi" w:hAnsiTheme="majorBidi" w:cstheme="majorBidi"/>
          <w:sz w:val="24"/>
          <w:szCs w:val="24"/>
          <w:lang w:val="en"/>
        </w:rPr>
      </w:pPr>
      <w:r w:rsidRPr="008525E4">
        <w:rPr>
          <w:rFonts w:asciiTheme="majorBidi" w:hAnsiTheme="majorBidi" w:cstheme="majorBidi"/>
          <w:sz w:val="24"/>
          <w:szCs w:val="24"/>
          <w:lang w:val="en"/>
        </w:rPr>
        <w:t xml:space="preserve">• Use italics for emphasis or quotations to distinguish </w:t>
      </w:r>
      <w:r>
        <w:rPr>
          <w:rFonts w:asciiTheme="majorBidi" w:hAnsiTheme="majorBidi" w:cstheme="majorBidi"/>
          <w:sz w:val="24"/>
          <w:szCs w:val="24"/>
          <w:lang w:val="en"/>
        </w:rPr>
        <w:t>them</w:t>
      </w:r>
      <w:r w:rsidRPr="008525E4">
        <w:rPr>
          <w:rFonts w:asciiTheme="majorBidi" w:hAnsiTheme="majorBidi" w:cstheme="majorBidi"/>
          <w:sz w:val="24"/>
          <w:szCs w:val="24"/>
          <w:lang w:val="en"/>
        </w:rPr>
        <w:t xml:space="preserve"> from the original text.</w:t>
      </w:r>
    </w:p>
    <w:p w14:paraId="44DBE397" w14:textId="77777777" w:rsidR="008525E4" w:rsidRDefault="008525E4" w:rsidP="008525E4">
      <w:pPr>
        <w:rPr>
          <w:rFonts w:asciiTheme="majorBidi" w:hAnsiTheme="majorBidi" w:cstheme="majorBidi"/>
          <w:sz w:val="24"/>
          <w:szCs w:val="24"/>
        </w:rPr>
      </w:pPr>
      <w:r w:rsidRPr="008525E4">
        <w:rPr>
          <w:rFonts w:asciiTheme="majorBidi" w:hAnsiTheme="majorBidi" w:cstheme="majorBidi"/>
          <w:sz w:val="24"/>
          <w:szCs w:val="24"/>
          <w:lang w:val="en"/>
        </w:rPr>
        <w:t>• Use the automatic page numbering function.</w:t>
      </w:r>
    </w:p>
    <w:p w14:paraId="454B02C4" w14:textId="1B78568D" w:rsidR="00FC66A6" w:rsidRPr="00670D52" w:rsidRDefault="00FC66A6" w:rsidP="00812E8F">
      <w:pPr>
        <w:rPr>
          <w:rFonts w:asciiTheme="majorBidi" w:hAnsiTheme="majorBidi" w:cstheme="majorBidi"/>
          <w:sz w:val="24"/>
          <w:szCs w:val="24"/>
        </w:rPr>
      </w:pPr>
      <w:r w:rsidRPr="00670D52">
        <w:rPr>
          <w:rFonts w:asciiTheme="majorBidi" w:hAnsiTheme="majorBidi" w:cstheme="majorBidi"/>
          <w:sz w:val="24"/>
          <w:szCs w:val="24"/>
          <w:lang w:val="en"/>
        </w:rPr>
        <w:t>•</w:t>
      </w:r>
      <w:r w:rsidRPr="00670D52">
        <w:rPr>
          <w:rFonts w:asciiTheme="majorBidi" w:hAnsiTheme="majorBidi" w:cstheme="majorBidi"/>
          <w:sz w:val="24"/>
          <w:szCs w:val="24"/>
        </w:rPr>
        <w:t xml:space="preserve"> </w:t>
      </w:r>
      <w:r w:rsidR="00670D52" w:rsidRPr="00670D52">
        <w:rPr>
          <w:rFonts w:asciiTheme="majorBidi" w:hAnsiTheme="majorBidi" w:cstheme="majorBidi"/>
          <w:sz w:val="24"/>
          <w:szCs w:val="24"/>
        </w:rPr>
        <w:t>The font size should be 16 for headings, 14 for the text, 12 for footnotes.</w:t>
      </w:r>
    </w:p>
    <w:p w14:paraId="4C72D1F6" w14:textId="55374B27" w:rsidR="008525E4" w:rsidRPr="00812E8F" w:rsidRDefault="00812E8F" w:rsidP="00812E8F">
      <w:pPr>
        <w:rPr>
          <w:rFonts w:asciiTheme="majorBidi" w:hAnsiTheme="majorBidi" w:cstheme="majorBidi"/>
          <w:b/>
          <w:bCs/>
          <w:sz w:val="24"/>
          <w:szCs w:val="24"/>
        </w:rPr>
      </w:pPr>
      <w:r w:rsidRPr="00812E8F">
        <w:rPr>
          <w:rFonts w:asciiTheme="majorBidi" w:hAnsiTheme="majorBidi" w:cstheme="majorBidi"/>
          <w:b/>
          <w:bCs/>
          <w:sz w:val="24"/>
          <w:szCs w:val="24"/>
        </w:rPr>
        <w:t>Text Sections</w:t>
      </w:r>
    </w:p>
    <w:p w14:paraId="35D47DF1" w14:textId="36712DEF" w:rsidR="00196C18" w:rsidRPr="008525E4" w:rsidRDefault="00196C18" w:rsidP="00196C18">
      <w:pPr>
        <w:rPr>
          <w:rFonts w:asciiTheme="majorBidi" w:hAnsiTheme="majorBidi" w:cstheme="majorBidi"/>
          <w:b/>
          <w:bCs/>
          <w:sz w:val="24"/>
          <w:szCs w:val="24"/>
        </w:rPr>
      </w:pPr>
      <w:r w:rsidRPr="008525E4">
        <w:rPr>
          <w:rFonts w:asciiTheme="majorBidi" w:hAnsiTheme="majorBidi" w:cstheme="majorBidi"/>
          <w:b/>
          <w:bCs/>
          <w:sz w:val="24"/>
          <w:szCs w:val="24"/>
        </w:rPr>
        <w:t>Footnotes</w:t>
      </w:r>
    </w:p>
    <w:p w14:paraId="33F05A79" w14:textId="2EFBEA6A" w:rsidR="00196C18" w:rsidRPr="006C4D00" w:rsidRDefault="00196C18" w:rsidP="00196C18">
      <w:pPr>
        <w:rPr>
          <w:rFonts w:asciiTheme="majorBidi" w:hAnsiTheme="majorBidi" w:cstheme="majorBidi"/>
          <w:sz w:val="24"/>
          <w:szCs w:val="24"/>
        </w:rPr>
      </w:pPr>
      <w:r w:rsidRPr="006C4D00">
        <w:rPr>
          <w:rFonts w:asciiTheme="majorBidi" w:hAnsiTheme="majorBidi" w:cstheme="majorBidi"/>
          <w:sz w:val="24"/>
          <w:szCs w:val="24"/>
        </w:rPr>
        <w:t xml:space="preserve">The footnotes are used to provide </w:t>
      </w:r>
      <w:r w:rsidR="00133D72">
        <w:rPr>
          <w:rFonts w:asciiTheme="majorBidi" w:hAnsiTheme="majorBidi" w:cstheme="majorBidi"/>
          <w:sz w:val="24"/>
          <w:szCs w:val="24"/>
        </w:rPr>
        <w:t>a</w:t>
      </w:r>
      <w:r>
        <w:rPr>
          <w:rFonts w:asciiTheme="majorBidi" w:hAnsiTheme="majorBidi" w:cstheme="majorBidi"/>
          <w:sz w:val="24"/>
          <w:szCs w:val="24"/>
        </w:rPr>
        <w:t xml:space="preserve"> </w:t>
      </w:r>
      <w:r w:rsidRPr="006C4D00">
        <w:rPr>
          <w:rFonts w:asciiTheme="majorBidi" w:hAnsiTheme="majorBidi" w:cstheme="majorBidi"/>
          <w:sz w:val="24"/>
          <w:szCs w:val="24"/>
        </w:rPr>
        <w:t xml:space="preserve">reference to the main sources relied on to support the research argument. Footnotes are also used to give additional information, but significant points should not be included in the footnotes. The Journal prefers that footnotes do not exceed 20% of the length of the text of the article as a whole. It is important to note that footnotes are used to provide reference to the main sources, and they do not function as a comprehensive list of what the author has read or the materials that the reader could use to follow up </w:t>
      </w:r>
      <w:r w:rsidR="008525E4">
        <w:rPr>
          <w:rFonts w:asciiTheme="majorBidi" w:hAnsiTheme="majorBidi" w:cstheme="majorBidi"/>
          <w:sz w:val="24"/>
          <w:szCs w:val="24"/>
        </w:rPr>
        <w:t xml:space="preserve">on </w:t>
      </w:r>
      <w:r w:rsidRPr="006C4D00">
        <w:rPr>
          <w:rFonts w:asciiTheme="majorBidi" w:hAnsiTheme="majorBidi" w:cstheme="majorBidi"/>
          <w:sz w:val="24"/>
          <w:szCs w:val="24"/>
        </w:rPr>
        <w:t>the argument.</w:t>
      </w:r>
    </w:p>
    <w:p w14:paraId="320836B6" w14:textId="77777777" w:rsidR="00812E8F" w:rsidRDefault="00196C18" w:rsidP="00812E8F">
      <w:pPr>
        <w:rPr>
          <w:rFonts w:asciiTheme="majorBidi" w:hAnsiTheme="majorBidi" w:cstheme="majorBidi"/>
          <w:sz w:val="24"/>
          <w:szCs w:val="24"/>
        </w:rPr>
      </w:pPr>
      <w:r w:rsidRPr="006C4D00">
        <w:rPr>
          <w:rFonts w:asciiTheme="majorBidi" w:hAnsiTheme="majorBidi" w:cstheme="majorBidi"/>
          <w:sz w:val="24"/>
          <w:szCs w:val="24"/>
        </w:rPr>
        <w:t>The ARLJ uses the Oxford University Standard for Citation of Legal Authorities (OSCOLA)(</w:t>
      </w:r>
      <w:hyperlink r:id="rId6" w:history="1">
        <w:r w:rsidRPr="006C4D00">
          <w:rPr>
            <w:rStyle w:val="Hyperlink"/>
            <w:rFonts w:asciiTheme="majorBidi" w:hAnsiTheme="majorBidi" w:cstheme="majorBidi"/>
            <w:b/>
            <w:bCs/>
            <w:sz w:val="24"/>
            <w:szCs w:val="24"/>
          </w:rPr>
          <w:t>https://www.law.ox.ac.uk/sites/files/oxlaw/oscola_4th_edn_hart_2012quickreferenceguide.pdf</w:t>
        </w:r>
      </w:hyperlink>
      <w:r w:rsidRPr="006C4D00">
        <w:rPr>
          <w:rFonts w:asciiTheme="majorBidi" w:hAnsiTheme="majorBidi" w:cstheme="majorBidi"/>
          <w:sz w:val="24"/>
          <w:szCs w:val="24"/>
        </w:rPr>
        <w:t>). OSCOLA uses footnotes in the text, rather than in-text citation.   OSCOLA referencing has 3 elements:</w:t>
      </w:r>
    </w:p>
    <w:p w14:paraId="6B9B6206" w14:textId="5B5DA177" w:rsidR="00196C18" w:rsidRPr="006C4D00" w:rsidRDefault="00196C18" w:rsidP="00812E8F">
      <w:pPr>
        <w:rPr>
          <w:rFonts w:asciiTheme="majorBidi" w:hAnsiTheme="majorBidi" w:cstheme="majorBidi"/>
          <w:sz w:val="24"/>
          <w:szCs w:val="24"/>
        </w:rPr>
      </w:pPr>
      <w:r w:rsidRPr="006C4D00">
        <w:rPr>
          <w:rFonts w:asciiTheme="majorBidi" w:hAnsiTheme="majorBidi" w:cstheme="majorBidi"/>
          <w:sz w:val="24"/>
          <w:szCs w:val="24"/>
        </w:rPr>
        <w:t xml:space="preserve"> Citation:  Insert a footnote marker in the text 1 to indicate when you are using one of your sources, or when you are citing a legal authority (case, statute, </w:t>
      </w:r>
      <w:proofErr w:type="spellStart"/>
      <w:r w:rsidRPr="006C4D00">
        <w:rPr>
          <w:rFonts w:asciiTheme="majorBidi" w:hAnsiTheme="majorBidi" w:cstheme="majorBidi"/>
          <w:sz w:val="24"/>
          <w:szCs w:val="24"/>
        </w:rPr>
        <w:t>etc</w:t>
      </w:r>
      <w:proofErr w:type="spellEnd"/>
      <w:r w:rsidRPr="006C4D00">
        <w:rPr>
          <w:rFonts w:asciiTheme="majorBidi" w:hAnsiTheme="majorBidi" w:cstheme="majorBidi"/>
          <w:sz w:val="24"/>
          <w:szCs w:val="24"/>
        </w:rPr>
        <w:t>). </w:t>
      </w:r>
    </w:p>
    <w:p w14:paraId="04A19860" w14:textId="5291F8FD" w:rsidR="00133D72" w:rsidRPr="00471705" w:rsidRDefault="00133D72" w:rsidP="00133D72">
      <w:r w:rsidRPr="00471705">
        <w:t>Footnote:  Located at the bottom of the page, this is the reference.  The footnote identifies the source. </w:t>
      </w:r>
    </w:p>
    <w:p w14:paraId="465F5565" w14:textId="28B30881" w:rsidR="00133D72" w:rsidRPr="00471705" w:rsidRDefault="00133D72" w:rsidP="00133D72">
      <w:r w:rsidRPr="00133D72">
        <w:rPr>
          <w:b/>
          <w:bCs/>
        </w:rPr>
        <w:t>Citation:</w:t>
      </w:r>
      <w:r>
        <w:rPr>
          <w:b/>
          <w:bCs/>
        </w:rPr>
        <w:t xml:space="preserve"> </w:t>
      </w:r>
      <w:r w:rsidRPr="00133D72">
        <w:rPr>
          <w:b/>
          <w:bCs/>
        </w:rPr>
        <w:t>APA</w:t>
      </w:r>
    </w:p>
    <w:p w14:paraId="4FE758DC" w14:textId="59B671E0" w:rsidR="00133D72" w:rsidRPr="00133D72" w:rsidRDefault="00133D72" w:rsidP="00133D72">
      <w:pPr>
        <w:rPr>
          <w:b/>
          <w:bCs/>
        </w:rPr>
      </w:pPr>
      <w:r w:rsidRPr="00133D72">
        <w:rPr>
          <w:b/>
          <w:bCs/>
        </w:rPr>
        <w:t>Conclusions</w:t>
      </w:r>
    </w:p>
    <w:p w14:paraId="7948DD2A" w14:textId="77777777" w:rsidR="00133D72" w:rsidRPr="00471705" w:rsidRDefault="00133D72" w:rsidP="00133D72">
      <w:r w:rsidRPr="00471705">
        <w:t>The conclusion should contain the results of the study and recommendations or proposals referred to in the body of the article or study.</w:t>
      </w:r>
    </w:p>
    <w:p w14:paraId="7B598E03" w14:textId="39ED2523" w:rsidR="00133D72" w:rsidRPr="00133D72" w:rsidRDefault="00133D72" w:rsidP="00133D72">
      <w:pPr>
        <w:rPr>
          <w:b/>
          <w:bCs/>
        </w:rPr>
      </w:pPr>
      <w:r w:rsidRPr="00133D72">
        <w:rPr>
          <w:b/>
          <w:bCs/>
        </w:rPr>
        <w:t>Acknowledgements</w:t>
      </w:r>
    </w:p>
    <w:p w14:paraId="35AA0FBD" w14:textId="77777777" w:rsidR="00133D72" w:rsidRPr="00471705" w:rsidRDefault="00133D72" w:rsidP="00133D72">
      <w:r w:rsidRPr="00471705">
        <w:t>Acknowledgments of people, grants, funds, etc. should be placed in a separate section before the reference list. The names of funding organizations should be written in full. Financial support affiliation of the study, if exists, must be mentioned in this section. Therefore, the Grant number of financial support must be included.</w:t>
      </w:r>
    </w:p>
    <w:p w14:paraId="582A88DF" w14:textId="6D60E990" w:rsidR="00133D72" w:rsidRPr="00133D72" w:rsidRDefault="00133D72" w:rsidP="00133D72">
      <w:pPr>
        <w:rPr>
          <w:b/>
          <w:bCs/>
        </w:rPr>
      </w:pPr>
      <w:r w:rsidRPr="00133D72">
        <w:rPr>
          <w:b/>
          <w:bCs/>
        </w:rPr>
        <w:t>Conflict of Interest </w:t>
      </w:r>
    </w:p>
    <w:p w14:paraId="26A6FF08" w14:textId="38259013" w:rsidR="00133D72" w:rsidRDefault="00133D72" w:rsidP="00133D72">
      <w:r w:rsidRPr="00471705">
        <w:lastRenderedPageBreak/>
        <w:t xml:space="preserve">A </w:t>
      </w:r>
      <w:r w:rsidR="00812E8F" w:rsidRPr="00471705">
        <w:t>conflict-of-interest</w:t>
      </w:r>
      <w:r w:rsidRPr="00471705">
        <w:t xml:space="preserve"> statement must be placed in the manuscript as below: </w:t>
      </w:r>
    </w:p>
    <w:p w14:paraId="72D1AA3A" w14:textId="69E8E506" w:rsidR="00133D72" w:rsidRPr="00471705" w:rsidRDefault="00133D72" w:rsidP="00133D72">
      <w:r w:rsidRPr="00471705">
        <w:t>"The authors declare that there are no conflicts of interest regarding the publication of this manuscript".</w:t>
      </w:r>
    </w:p>
    <w:p w14:paraId="5E4F920C" w14:textId="280BDB4D" w:rsidR="00133D72" w:rsidRPr="006357BC" w:rsidRDefault="00133D72" w:rsidP="00133D72">
      <w:pPr>
        <w:rPr>
          <w:b/>
          <w:bCs/>
        </w:rPr>
      </w:pPr>
      <w:r w:rsidRPr="006357BC">
        <w:rPr>
          <w:b/>
          <w:bCs/>
        </w:rPr>
        <w:t> </w:t>
      </w:r>
      <w:r w:rsidRPr="006357BC">
        <w:rPr>
          <w:rFonts w:asciiTheme="majorBidi" w:hAnsiTheme="majorBidi" w:cstheme="majorBidi"/>
          <w:b/>
          <w:bCs/>
          <w:sz w:val="24"/>
          <w:szCs w:val="24"/>
        </w:rPr>
        <w:t>References</w:t>
      </w:r>
    </w:p>
    <w:p w14:paraId="11619B30" w14:textId="41953B96" w:rsidR="00812E8F" w:rsidRPr="006C4D00" w:rsidRDefault="00812E8F" w:rsidP="00812E8F">
      <w:pPr>
        <w:rPr>
          <w:rFonts w:asciiTheme="majorBidi" w:hAnsiTheme="majorBidi" w:cstheme="majorBidi"/>
          <w:sz w:val="24"/>
          <w:szCs w:val="24"/>
        </w:rPr>
      </w:pPr>
      <w:r w:rsidRPr="006C4D00">
        <w:rPr>
          <w:rFonts w:asciiTheme="majorBidi" w:hAnsiTheme="majorBidi" w:cstheme="majorBidi"/>
          <w:sz w:val="24"/>
          <w:szCs w:val="24"/>
        </w:rPr>
        <w:t>A list of all the sources you have cited in your work. This is located at the end of your work.</w:t>
      </w:r>
      <w:r>
        <w:rPr>
          <w:rFonts w:asciiTheme="majorBidi" w:hAnsiTheme="majorBidi" w:cstheme="majorBidi"/>
          <w:sz w:val="24"/>
          <w:szCs w:val="24"/>
        </w:rPr>
        <w:t xml:space="preserve">, </w:t>
      </w:r>
      <w:r w:rsidRPr="006C4D00">
        <w:rPr>
          <w:rFonts w:asciiTheme="majorBidi" w:hAnsiTheme="majorBidi" w:cstheme="majorBidi"/>
          <w:sz w:val="24"/>
          <w:szCs w:val="24"/>
        </w:rPr>
        <w:t>Unlike in footnotes, the author's surname should be listed first, followed by the author's initials. Unlike in the footnotes, you do not list the author's first name, just initials. The secondary material should also be listed alphabetically. If citing more than one work by the same author, list the author’s works in chronological order (oldest first), and in alphabetical order of the first major word of the title within a single year.</w:t>
      </w:r>
    </w:p>
    <w:p w14:paraId="688B3389" w14:textId="77777777" w:rsidR="00812E8F" w:rsidRPr="006C4D00" w:rsidRDefault="00812E8F" w:rsidP="00812E8F">
      <w:pPr>
        <w:rPr>
          <w:rFonts w:asciiTheme="majorBidi" w:hAnsiTheme="majorBidi" w:cstheme="majorBidi"/>
          <w:sz w:val="24"/>
          <w:szCs w:val="24"/>
        </w:rPr>
      </w:pPr>
      <w:r w:rsidRPr="006C4D00">
        <w:rPr>
          <w:rFonts w:asciiTheme="majorBidi" w:hAnsiTheme="majorBidi" w:cstheme="majorBidi"/>
          <w:sz w:val="24"/>
          <w:szCs w:val="24"/>
        </w:rPr>
        <w:t>Format:</w:t>
      </w:r>
    </w:p>
    <w:p w14:paraId="3F450A54" w14:textId="426C1DA8" w:rsidR="00812E8F" w:rsidRPr="006C4D00" w:rsidRDefault="00812E8F" w:rsidP="00812E8F">
      <w:pPr>
        <w:rPr>
          <w:rFonts w:asciiTheme="majorBidi" w:hAnsiTheme="majorBidi" w:cstheme="majorBidi"/>
          <w:sz w:val="24"/>
          <w:szCs w:val="24"/>
        </w:rPr>
      </w:pPr>
      <w:r w:rsidRPr="006C4D00">
        <w:rPr>
          <w:rFonts w:asciiTheme="majorBidi" w:hAnsiTheme="majorBidi" w:cstheme="majorBidi"/>
          <w:sz w:val="24"/>
          <w:szCs w:val="24"/>
        </w:rPr>
        <w:t>Author surname, first name., Title (edition, Publisher | year)</w:t>
      </w:r>
    </w:p>
    <w:p w14:paraId="56AA0025" w14:textId="77777777" w:rsidR="00812E8F" w:rsidRPr="006C4D00" w:rsidRDefault="00812E8F" w:rsidP="00812E8F">
      <w:pPr>
        <w:rPr>
          <w:rFonts w:asciiTheme="majorBidi" w:hAnsiTheme="majorBidi" w:cstheme="majorBidi"/>
          <w:sz w:val="24"/>
          <w:szCs w:val="24"/>
        </w:rPr>
      </w:pPr>
      <w:r w:rsidRPr="006C4D00">
        <w:rPr>
          <w:rFonts w:asciiTheme="majorBidi" w:hAnsiTheme="majorBidi" w:cstheme="majorBidi"/>
          <w:sz w:val="24"/>
          <w:szCs w:val="24"/>
        </w:rPr>
        <w:t>Example:</w:t>
      </w:r>
    </w:p>
    <w:p w14:paraId="52D47E28" w14:textId="77777777" w:rsidR="00812E8F" w:rsidRPr="006C4D00" w:rsidRDefault="00812E8F" w:rsidP="00812E8F">
      <w:pPr>
        <w:rPr>
          <w:rFonts w:asciiTheme="majorBidi" w:hAnsiTheme="majorBidi" w:cstheme="majorBidi"/>
          <w:sz w:val="24"/>
          <w:szCs w:val="24"/>
        </w:rPr>
      </w:pPr>
      <w:r w:rsidRPr="006C4D00">
        <w:rPr>
          <w:rFonts w:asciiTheme="majorBidi" w:hAnsiTheme="majorBidi" w:cstheme="majorBidi"/>
          <w:sz w:val="24"/>
          <w:szCs w:val="24"/>
        </w:rPr>
        <w:t xml:space="preserve">Herring J, Criminal Law (7th </w:t>
      </w:r>
      <w:proofErr w:type="spellStart"/>
      <w:r w:rsidRPr="006C4D00">
        <w:rPr>
          <w:rFonts w:asciiTheme="majorBidi" w:hAnsiTheme="majorBidi" w:cstheme="majorBidi"/>
          <w:sz w:val="24"/>
          <w:szCs w:val="24"/>
        </w:rPr>
        <w:t>edn</w:t>
      </w:r>
      <w:proofErr w:type="spellEnd"/>
      <w:r w:rsidRPr="006C4D00">
        <w:rPr>
          <w:rFonts w:asciiTheme="majorBidi" w:hAnsiTheme="majorBidi" w:cstheme="majorBidi"/>
          <w:sz w:val="24"/>
          <w:szCs w:val="24"/>
        </w:rPr>
        <w:t>, Macmillan 2011)</w:t>
      </w:r>
    </w:p>
    <w:p w14:paraId="2DA2B871" w14:textId="3948FF8D" w:rsidR="00133D72" w:rsidRPr="006C4D00" w:rsidRDefault="00812E8F" w:rsidP="00812E8F">
      <w:pPr>
        <w:rPr>
          <w:rFonts w:asciiTheme="majorBidi" w:hAnsiTheme="majorBidi" w:cstheme="majorBidi"/>
          <w:sz w:val="24"/>
          <w:szCs w:val="24"/>
        </w:rPr>
      </w:pPr>
      <w:r w:rsidRPr="006C4D00">
        <w:rPr>
          <w:rFonts w:asciiTheme="majorBidi" w:hAnsiTheme="majorBidi" w:cstheme="majorBidi"/>
          <w:sz w:val="24"/>
          <w:szCs w:val="24"/>
        </w:rPr>
        <w:t xml:space="preserve">Jones G, Goff and Jones: The Law of Restitution (1st supp, 7th </w:t>
      </w:r>
      <w:proofErr w:type="spellStart"/>
      <w:r w:rsidRPr="006C4D00">
        <w:rPr>
          <w:rFonts w:asciiTheme="majorBidi" w:hAnsiTheme="majorBidi" w:cstheme="majorBidi"/>
          <w:sz w:val="24"/>
          <w:szCs w:val="24"/>
        </w:rPr>
        <w:t>edn</w:t>
      </w:r>
      <w:proofErr w:type="spellEnd"/>
      <w:r w:rsidRPr="006C4D00">
        <w:rPr>
          <w:rFonts w:asciiTheme="majorBidi" w:hAnsiTheme="majorBidi" w:cstheme="majorBidi"/>
          <w:sz w:val="24"/>
          <w:szCs w:val="24"/>
        </w:rPr>
        <w:t>, Sweet &amp; Maxwell 2009) </w:t>
      </w:r>
    </w:p>
    <w:p w14:paraId="568A97F9"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Books</w:t>
      </w:r>
    </w:p>
    <w:p w14:paraId="1DF50BE4"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Give the author’s name in the same form as in the publication. Give relevant information about editions, translators and so forth before the publisher, and give page numbers at the end of the citation, after the brackets.</w:t>
      </w:r>
    </w:p>
    <w:p w14:paraId="5CD5FAE6"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Author, </w:t>
      </w:r>
      <w:r w:rsidRPr="006C4D00">
        <w:rPr>
          <w:rFonts w:asciiTheme="majorBidi" w:hAnsiTheme="majorBidi" w:cstheme="majorBidi"/>
          <w:i/>
          <w:iCs/>
          <w:sz w:val="24"/>
          <w:szCs w:val="24"/>
        </w:rPr>
        <w:t>Title </w:t>
      </w:r>
      <w:r w:rsidRPr="006C4D00">
        <w:rPr>
          <w:rFonts w:asciiTheme="majorBidi" w:hAnsiTheme="majorBidi" w:cstheme="majorBidi"/>
          <w:sz w:val="24"/>
          <w:szCs w:val="24"/>
        </w:rPr>
        <w:t>(edition, Publisher | year) page number.</w:t>
      </w:r>
    </w:p>
    <w:p w14:paraId="180737ED"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Anthea Roberts, </w:t>
      </w:r>
      <w:r w:rsidRPr="006C4D00">
        <w:rPr>
          <w:rFonts w:asciiTheme="majorBidi" w:hAnsiTheme="majorBidi" w:cstheme="majorBidi"/>
          <w:i/>
          <w:iCs/>
          <w:sz w:val="24"/>
          <w:szCs w:val="24"/>
        </w:rPr>
        <w:t>Is international law international</w:t>
      </w:r>
      <w:r w:rsidRPr="006C4D00">
        <w:rPr>
          <w:rFonts w:asciiTheme="majorBidi" w:hAnsiTheme="majorBidi" w:cstheme="majorBidi"/>
          <w:sz w:val="24"/>
          <w:szCs w:val="24"/>
        </w:rPr>
        <w:t>(Oxford Press, 2017) 99.</w:t>
      </w:r>
    </w:p>
    <w:p w14:paraId="67F947ED"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Hobbes, Leviathan (first published 1651, Penguin 1985) 268.</w:t>
      </w:r>
    </w:p>
    <w:p w14:paraId="61493E37"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 xml:space="preserve">Thomas Gareth Jones, Goff and Jones: The Law of Restitution (1st supp, 7th </w:t>
      </w:r>
      <w:proofErr w:type="spellStart"/>
      <w:r w:rsidRPr="006C4D00">
        <w:rPr>
          <w:rFonts w:asciiTheme="majorBidi" w:hAnsiTheme="majorBidi" w:cstheme="majorBidi"/>
          <w:sz w:val="24"/>
          <w:szCs w:val="24"/>
        </w:rPr>
        <w:t>edn</w:t>
      </w:r>
      <w:proofErr w:type="spellEnd"/>
      <w:r w:rsidRPr="006C4D00">
        <w:rPr>
          <w:rFonts w:asciiTheme="majorBidi" w:hAnsiTheme="majorBidi" w:cstheme="majorBidi"/>
          <w:sz w:val="24"/>
          <w:szCs w:val="24"/>
        </w:rPr>
        <w:t>, Sweet &amp; Maxwell 2009).</w:t>
      </w:r>
    </w:p>
    <w:p w14:paraId="4CAC5A42" w14:textId="1DA7A6BE" w:rsidR="00133D72" w:rsidRPr="006C4D00" w:rsidRDefault="00133D72" w:rsidP="00812E8F">
      <w:pPr>
        <w:rPr>
          <w:rFonts w:asciiTheme="majorBidi" w:hAnsiTheme="majorBidi" w:cstheme="majorBidi"/>
          <w:sz w:val="24"/>
          <w:szCs w:val="24"/>
        </w:rPr>
      </w:pPr>
      <w:r w:rsidRPr="006C4D00">
        <w:rPr>
          <w:rFonts w:asciiTheme="majorBidi" w:hAnsiTheme="majorBidi" w:cstheme="majorBidi"/>
          <w:sz w:val="24"/>
          <w:szCs w:val="24"/>
        </w:rPr>
        <w:t xml:space="preserve">K </w:t>
      </w:r>
      <w:proofErr w:type="spellStart"/>
      <w:r w:rsidRPr="006C4D00">
        <w:rPr>
          <w:rFonts w:asciiTheme="majorBidi" w:hAnsiTheme="majorBidi" w:cstheme="majorBidi"/>
          <w:sz w:val="24"/>
          <w:szCs w:val="24"/>
        </w:rPr>
        <w:t>Zweigert</w:t>
      </w:r>
      <w:proofErr w:type="spellEnd"/>
      <w:r w:rsidRPr="006C4D00">
        <w:rPr>
          <w:rFonts w:asciiTheme="majorBidi" w:hAnsiTheme="majorBidi" w:cstheme="majorBidi"/>
          <w:sz w:val="24"/>
          <w:szCs w:val="24"/>
        </w:rPr>
        <w:t xml:space="preserve"> and H </w:t>
      </w:r>
      <w:proofErr w:type="spellStart"/>
      <w:r w:rsidRPr="006C4D00">
        <w:rPr>
          <w:rFonts w:asciiTheme="majorBidi" w:hAnsiTheme="majorBidi" w:cstheme="majorBidi"/>
          <w:sz w:val="24"/>
          <w:szCs w:val="24"/>
        </w:rPr>
        <w:t>Kötz</w:t>
      </w:r>
      <w:proofErr w:type="spellEnd"/>
      <w:r w:rsidRPr="006C4D00">
        <w:rPr>
          <w:rFonts w:asciiTheme="majorBidi" w:hAnsiTheme="majorBidi" w:cstheme="majorBidi"/>
          <w:sz w:val="24"/>
          <w:szCs w:val="24"/>
        </w:rPr>
        <w:t xml:space="preserve">, An Introduction to Comparative Law (Tony Weir tr, 3rd </w:t>
      </w:r>
      <w:proofErr w:type="spellStart"/>
      <w:r w:rsidRPr="006C4D00">
        <w:rPr>
          <w:rFonts w:asciiTheme="majorBidi" w:hAnsiTheme="majorBidi" w:cstheme="majorBidi"/>
          <w:sz w:val="24"/>
          <w:szCs w:val="24"/>
        </w:rPr>
        <w:t>edn</w:t>
      </w:r>
      <w:proofErr w:type="spellEnd"/>
      <w:r w:rsidRPr="006C4D00">
        <w:rPr>
          <w:rFonts w:asciiTheme="majorBidi" w:hAnsiTheme="majorBidi" w:cstheme="majorBidi"/>
          <w:sz w:val="24"/>
          <w:szCs w:val="24"/>
        </w:rPr>
        <w:t>, OUP 1998).</w:t>
      </w:r>
    </w:p>
    <w:p w14:paraId="0B0F81E0"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Contributions to edited books</w:t>
      </w:r>
    </w:p>
    <w:p w14:paraId="6CF6376D"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Francis Rose, ‘The Evolution of the Species’ in Andrew Burrows and Alan Rodger (eds), Mapping the Law: Essays in Memory of Peter Birks (OUP 2006)</w:t>
      </w:r>
      <w:r w:rsidRPr="006C4D00">
        <w:rPr>
          <w:rFonts w:asciiTheme="majorBidi" w:hAnsiTheme="majorBidi" w:cstheme="majorBidi"/>
          <w:sz w:val="24"/>
          <w:szCs w:val="24"/>
          <w:rtl/>
        </w:rPr>
        <w:t>ز</w:t>
      </w:r>
    </w:p>
    <w:p w14:paraId="3CB9549F"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Journal and newspaper articles</w:t>
      </w:r>
    </w:p>
    <w:p w14:paraId="2CF033B3"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If an article is available in print format cite it as a printed article even if you have read it online.</w:t>
      </w:r>
    </w:p>
    <w:p w14:paraId="15FC2F00"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lastRenderedPageBreak/>
        <w:t>If the article is only available online, include the web address and the date you accessed the article.</w:t>
      </w:r>
    </w:p>
    <w:p w14:paraId="06A3C5BB"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To cite a print journal,  use the following format:</w:t>
      </w:r>
    </w:p>
    <w:p w14:paraId="53E54949"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Format:</w:t>
      </w:r>
    </w:p>
    <w:p w14:paraId="1E3951C2"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Author, │’title’ │(year) │volume │journal name or abbreviation │first page of article</w:t>
      </w:r>
    </w:p>
    <w:p w14:paraId="180249F5"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Example:</w:t>
      </w:r>
    </w:p>
    <w:p w14:paraId="2ADC049C"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Paul Craig, ‘Theory, “Pure Theory” and Values in Public Law’ [2005] PL 440</w:t>
      </w:r>
    </w:p>
    <w:p w14:paraId="55A9AEE2"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Alison L Young, 'In Defense of Due Deference' (2009) 72 MLR 554.</w:t>
      </w:r>
    </w:p>
    <w:p w14:paraId="69A7089D"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Online journals</w:t>
      </w:r>
    </w:p>
    <w:p w14:paraId="48025A2F"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Format:</w:t>
      </w:r>
    </w:p>
    <w:p w14:paraId="1D4A8D2D"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author, | ‘title’ | year | volume| journal name or abbreviation | | date accessed 7H Power and B Dowrick, ‘Issues in Corporate Crime: An Introduction’ [1998] 2 Web J Current Legal Issues accessed 6 January 2012.</w:t>
      </w:r>
    </w:p>
    <w:p w14:paraId="5016B17E"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Example:</w:t>
      </w:r>
    </w:p>
    <w:p w14:paraId="11A406D1"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Graham Greenleaf, ‘The Global Development of Free Access to Legal Information’ (2010) 1(1) EJLT &lt; http://ejlt.org//article/view/17 &gt; accessed 27 July 2010</w:t>
      </w:r>
    </w:p>
    <w:p w14:paraId="5CA643CF"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Newspaper Articles</w:t>
      </w:r>
    </w:p>
    <w:p w14:paraId="71844BC4"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To cite a newspaper article, use the following format:</w:t>
      </w:r>
    </w:p>
    <w:p w14:paraId="7B5B89CC"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Format: </w:t>
      </w:r>
    </w:p>
    <w:p w14:paraId="01C25106"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Author, │’title’ │n</w:t>
      </w:r>
      <w:r w:rsidRPr="006C4D00">
        <w:rPr>
          <w:rFonts w:asciiTheme="majorBidi" w:hAnsiTheme="majorBidi" w:cstheme="majorBidi"/>
          <w:i/>
          <w:iCs/>
          <w:sz w:val="24"/>
          <w:szCs w:val="24"/>
        </w:rPr>
        <w:t>ame of the newspaper</w:t>
      </w:r>
      <w:r w:rsidRPr="006C4D00">
        <w:rPr>
          <w:rFonts w:asciiTheme="majorBidi" w:hAnsiTheme="majorBidi" w:cstheme="majorBidi"/>
          <w:sz w:val="24"/>
          <w:szCs w:val="24"/>
        </w:rPr>
        <w:t> │(city of publication, │date of publication) │page on which the article has been published (if known). </w:t>
      </w:r>
    </w:p>
    <w:p w14:paraId="16AAF4AD"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Example:</w:t>
      </w:r>
    </w:p>
    <w:p w14:paraId="37794BBF"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Jane Croft, ‘Supreme Court Warns on Quality’ Financial Times (London, 1 July 2010) 3</w:t>
      </w:r>
    </w:p>
    <w:p w14:paraId="435BA006"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Websites and blogs</w:t>
      </w:r>
    </w:p>
    <w:p w14:paraId="2D16E484"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Websites</w:t>
      </w:r>
    </w:p>
    <w:p w14:paraId="624969BA"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To reference information from a website, use the following format:</w:t>
      </w:r>
    </w:p>
    <w:p w14:paraId="3569F33E"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Format:</w:t>
      </w:r>
    </w:p>
    <w:p w14:paraId="3CA54FDD"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Author |‘Web Page Title’(Website, publication date) accessed date</w:t>
      </w:r>
    </w:p>
    <w:p w14:paraId="2CF5AFEC"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  Liberty and the Civil Liberties Trust, (A Year in Review, 2011) accessed 10 August 2012.</w:t>
      </w:r>
    </w:p>
    <w:p w14:paraId="686AB405"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lastRenderedPageBreak/>
        <w:t>Blogs</w:t>
      </w:r>
    </w:p>
    <w:p w14:paraId="60890200"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To reference information from a blog, use the following format:</w:t>
      </w:r>
    </w:p>
    <w:p w14:paraId="031EA035"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Format:</w:t>
      </w:r>
    </w:p>
    <w:p w14:paraId="48F4BB70"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Author, 'Entry Title' (Blog Name, publication date) accessed date.</w:t>
      </w:r>
    </w:p>
    <w:p w14:paraId="6FC79BA4"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Example:</w:t>
      </w:r>
    </w:p>
    <w:p w14:paraId="57AADF42"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Sarah Cole, ‘Virtual Friend Fires Employee’ (Naked Law, 1 May 2009) accessed 19 November 2009</w:t>
      </w:r>
    </w:p>
    <w:p w14:paraId="5143CA68"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 R Moorhead, 'Solicitors First' (Lawyer Watch, 25 March 2011) &lt;http://lawyerwatch.wordpress.com/2011/03/25/solictiors-first/&gt; accessed 13 April 2011.</w:t>
      </w:r>
    </w:p>
    <w:p w14:paraId="30B8D30C" w14:textId="77777777" w:rsidR="00133D72" w:rsidRPr="006C4D00" w:rsidRDefault="00133D72" w:rsidP="00133D72">
      <w:pPr>
        <w:rPr>
          <w:rFonts w:asciiTheme="majorBidi" w:hAnsiTheme="majorBidi" w:cstheme="majorBidi"/>
          <w:sz w:val="24"/>
          <w:szCs w:val="24"/>
        </w:rPr>
      </w:pPr>
      <w:r w:rsidRPr="006C4D00">
        <w:rPr>
          <w:rFonts w:asciiTheme="majorBidi" w:hAnsiTheme="majorBidi" w:cstheme="majorBidi"/>
          <w:sz w:val="24"/>
          <w:szCs w:val="24"/>
        </w:rPr>
        <w:t>Author, 'Entry Title' (Blog Name, publication date) accessed date.</w:t>
      </w:r>
    </w:p>
    <w:p w14:paraId="3D852FFA" w14:textId="77777777" w:rsidR="00133D72" w:rsidRDefault="00133D72" w:rsidP="00133D72">
      <w:pPr>
        <w:rPr>
          <w:rFonts w:asciiTheme="majorBidi" w:hAnsiTheme="majorBidi" w:cstheme="majorBidi"/>
          <w:sz w:val="24"/>
          <w:szCs w:val="24"/>
        </w:rPr>
      </w:pPr>
      <w:r w:rsidRPr="006C4D00">
        <w:rPr>
          <w:rFonts w:asciiTheme="majorBidi" w:hAnsiTheme="majorBidi" w:cstheme="majorBidi"/>
          <w:sz w:val="24"/>
          <w:szCs w:val="24"/>
        </w:rPr>
        <w:t>If no author is named, use the name of the organization producing the blog. If no person or organization can be identified as being responsible for the blog, begin your footnote with the title of the blog. Always give the access date</w:t>
      </w:r>
    </w:p>
    <w:p w14:paraId="14608683" w14:textId="38A61E42" w:rsidR="00DD655F" w:rsidRPr="006C4D00" w:rsidRDefault="00DD655F" w:rsidP="00DD655F">
      <w:pPr>
        <w:jc w:val="both"/>
        <w:rPr>
          <w:rFonts w:asciiTheme="majorBidi" w:hAnsiTheme="majorBidi" w:cstheme="majorBidi"/>
          <w:sz w:val="24"/>
          <w:szCs w:val="24"/>
        </w:rPr>
      </w:pPr>
      <w:r w:rsidRPr="00DD655F">
        <w:rPr>
          <w:rFonts w:asciiTheme="majorBidi" w:hAnsiTheme="majorBidi" w:cstheme="majorBidi"/>
          <w:sz w:val="24"/>
          <w:szCs w:val="24"/>
        </w:rPr>
        <w:t xml:space="preserve">The </w:t>
      </w:r>
      <w:r>
        <w:rPr>
          <w:rFonts w:asciiTheme="majorBidi" w:hAnsiTheme="majorBidi" w:cstheme="majorBidi"/>
          <w:sz w:val="24"/>
          <w:szCs w:val="24"/>
        </w:rPr>
        <w:t>Author</w:t>
      </w:r>
      <w:r w:rsidRPr="00DD655F">
        <w:rPr>
          <w:rFonts w:asciiTheme="majorBidi" w:hAnsiTheme="majorBidi" w:cstheme="majorBidi"/>
          <w:sz w:val="24"/>
          <w:szCs w:val="24"/>
        </w:rPr>
        <w:t xml:space="preserve"> must adhere to objectivity and the scientific method in research, analysis, and attribution. The research must be linguistically sound, with correct spelling and grammar in both Arabic and English. The bibliography should be written in the order of the sources at the end of the research. </w:t>
      </w:r>
    </w:p>
    <w:p w14:paraId="7F2C3739" w14:textId="77777777" w:rsidR="00133D72" w:rsidRPr="00133D72" w:rsidRDefault="00133D72" w:rsidP="00DD655F">
      <w:pPr>
        <w:jc w:val="both"/>
        <w:rPr>
          <w:rFonts w:asciiTheme="majorBidi" w:hAnsiTheme="majorBidi" w:cstheme="majorBidi"/>
          <w:sz w:val="24"/>
          <w:szCs w:val="24"/>
        </w:rPr>
      </w:pPr>
    </w:p>
    <w:sectPr w:rsidR="00133D72" w:rsidRPr="00133D72" w:rsidSect="00534C60">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F777F"/>
    <w:multiLevelType w:val="multilevel"/>
    <w:tmpl w:val="3E9073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078134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AB"/>
    <w:rsid w:val="00133D72"/>
    <w:rsid w:val="001455FB"/>
    <w:rsid w:val="00196C18"/>
    <w:rsid w:val="0048254E"/>
    <w:rsid w:val="004D6775"/>
    <w:rsid w:val="005312F9"/>
    <w:rsid w:val="00534C60"/>
    <w:rsid w:val="006357BC"/>
    <w:rsid w:val="006671AB"/>
    <w:rsid w:val="00670D52"/>
    <w:rsid w:val="00812E8F"/>
    <w:rsid w:val="008525E4"/>
    <w:rsid w:val="00882978"/>
    <w:rsid w:val="008C0E5A"/>
    <w:rsid w:val="008C7668"/>
    <w:rsid w:val="00973292"/>
    <w:rsid w:val="00A30365"/>
    <w:rsid w:val="00B213E1"/>
    <w:rsid w:val="00DD655F"/>
    <w:rsid w:val="00F17CA6"/>
    <w:rsid w:val="00FC66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3A94E"/>
  <w15:chartTrackingRefBased/>
  <w15:docId w15:val="{5253DE4D-859B-4B56-A720-91FEA1B2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C18"/>
  </w:style>
  <w:style w:type="paragraph" w:styleId="1">
    <w:name w:val="heading 1"/>
    <w:basedOn w:val="a"/>
    <w:next w:val="a"/>
    <w:link w:val="1Char"/>
    <w:uiPriority w:val="9"/>
    <w:qFormat/>
    <w:rsid w:val="006671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6671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6671AB"/>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6671AB"/>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6671AB"/>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6671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671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671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671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671AB"/>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6671AB"/>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6671AB"/>
    <w:rPr>
      <w:rFonts w:eastAsiaTheme="majorEastAsia" w:cstheme="majorBidi"/>
      <w:color w:val="365F91" w:themeColor="accent1" w:themeShade="BF"/>
      <w:sz w:val="28"/>
      <w:szCs w:val="28"/>
    </w:rPr>
  </w:style>
  <w:style w:type="character" w:customStyle="1" w:styleId="4Char">
    <w:name w:val="عنوان 4 Char"/>
    <w:basedOn w:val="a0"/>
    <w:link w:val="4"/>
    <w:uiPriority w:val="9"/>
    <w:semiHidden/>
    <w:rsid w:val="006671AB"/>
    <w:rPr>
      <w:rFonts w:eastAsiaTheme="majorEastAsia" w:cstheme="majorBidi"/>
      <w:i/>
      <w:iCs/>
      <w:color w:val="365F91" w:themeColor="accent1" w:themeShade="BF"/>
    </w:rPr>
  </w:style>
  <w:style w:type="character" w:customStyle="1" w:styleId="5Char">
    <w:name w:val="عنوان 5 Char"/>
    <w:basedOn w:val="a0"/>
    <w:link w:val="5"/>
    <w:uiPriority w:val="9"/>
    <w:semiHidden/>
    <w:rsid w:val="006671AB"/>
    <w:rPr>
      <w:rFonts w:eastAsiaTheme="majorEastAsia" w:cstheme="majorBidi"/>
      <w:color w:val="365F91" w:themeColor="accent1" w:themeShade="BF"/>
    </w:rPr>
  </w:style>
  <w:style w:type="character" w:customStyle="1" w:styleId="6Char">
    <w:name w:val="عنوان 6 Char"/>
    <w:basedOn w:val="a0"/>
    <w:link w:val="6"/>
    <w:uiPriority w:val="9"/>
    <w:semiHidden/>
    <w:rsid w:val="006671AB"/>
    <w:rPr>
      <w:rFonts w:eastAsiaTheme="majorEastAsia" w:cstheme="majorBidi"/>
      <w:i/>
      <w:iCs/>
      <w:color w:val="595959" w:themeColor="text1" w:themeTint="A6"/>
    </w:rPr>
  </w:style>
  <w:style w:type="character" w:customStyle="1" w:styleId="7Char">
    <w:name w:val="عنوان 7 Char"/>
    <w:basedOn w:val="a0"/>
    <w:link w:val="7"/>
    <w:uiPriority w:val="9"/>
    <w:semiHidden/>
    <w:rsid w:val="006671AB"/>
    <w:rPr>
      <w:rFonts w:eastAsiaTheme="majorEastAsia" w:cstheme="majorBidi"/>
      <w:color w:val="595959" w:themeColor="text1" w:themeTint="A6"/>
    </w:rPr>
  </w:style>
  <w:style w:type="character" w:customStyle="1" w:styleId="8Char">
    <w:name w:val="عنوان 8 Char"/>
    <w:basedOn w:val="a0"/>
    <w:link w:val="8"/>
    <w:uiPriority w:val="9"/>
    <w:semiHidden/>
    <w:rsid w:val="006671AB"/>
    <w:rPr>
      <w:rFonts w:eastAsiaTheme="majorEastAsia" w:cstheme="majorBidi"/>
      <w:i/>
      <w:iCs/>
      <w:color w:val="272727" w:themeColor="text1" w:themeTint="D8"/>
    </w:rPr>
  </w:style>
  <w:style w:type="character" w:customStyle="1" w:styleId="9Char">
    <w:name w:val="عنوان 9 Char"/>
    <w:basedOn w:val="a0"/>
    <w:link w:val="9"/>
    <w:uiPriority w:val="9"/>
    <w:semiHidden/>
    <w:rsid w:val="006671AB"/>
    <w:rPr>
      <w:rFonts w:eastAsiaTheme="majorEastAsia" w:cstheme="majorBidi"/>
      <w:color w:val="272727" w:themeColor="text1" w:themeTint="D8"/>
    </w:rPr>
  </w:style>
  <w:style w:type="paragraph" w:styleId="a3">
    <w:name w:val="Title"/>
    <w:basedOn w:val="a"/>
    <w:next w:val="a"/>
    <w:link w:val="Char"/>
    <w:qFormat/>
    <w:rsid w:val="00667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rsid w:val="006671A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671AB"/>
    <w:pPr>
      <w:numPr>
        <w:ilvl w:val="1"/>
      </w:numPr>
      <w:spacing w:after="160"/>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671A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671AB"/>
    <w:pPr>
      <w:spacing w:before="160" w:after="160"/>
      <w:jc w:val="center"/>
    </w:pPr>
    <w:rPr>
      <w:i/>
      <w:iCs/>
      <w:color w:val="404040" w:themeColor="text1" w:themeTint="BF"/>
    </w:rPr>
  </w:style>
  <w:style w:type="character" w:customStyle="1" w:styleId="Char1">
    <w:name w:val="اقتباس Char"/>
    <w:basedOn w:val="a0"/>
    <w:link w:val="a5"/>
    <w:uiPriority w:val="29"/>
    <w:rsid w:val="006671AB"/>
    <w:rPr>
      <w:i/>
      <w:iCs/>
      <w:color w:val="404040" w:themeColor="text1" w:themeTint="BF"/>
    </w:rPr>
  </w:style>
  <w:style w:type="paragraph" w:styleId="a6">
    <w:name w:val="List Paragraph"/>
    <w:basedOn w:val="a"/>
    <w:uiPriority w:val="34"/>
    <w:qFormat/>
    <w:rsid w:val="006671AB"/>
    <w:pPr>
      <w:ind w:left="720"/>
      <w:contextualSpacing/>
    </w:pPr>
  </w:style>
  <w:style w:type="character" w:styleId="a7">
    <w:name w:val="Intense Emphasis"/>
    <w:basedOn w:val="a0"/>
    <w:uiPriority w:val="21"/>
    <w:qFormat/>
    <w:rsid w:val="006671AB"/>
    <w:rPr>
      <w:i/>
      <w:iCs/>
      <w:color w:val="365F91" w:themeColor="accent1" w:themeShade="BF"/>
    </w:rPr>
  </w:style>
  <w:style w:type="paragraph" w:styleId="a8">
    <w:name w:val="Intense Quote"/>
    <w:basedOn w:val="a"/>
    <w:next w:val="a"/>
    <w:link w:val="Char2"/>
    <w:uiPriority w:val="30"/>
    <w:qFormat/>
    <w:rsid w:val="006671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6671AB"/>
    <w:rPr>
      <w:i/>
      <w:iCs/>
      <w:color w:val="365F91" w:themeColor="accent1" w:themeShade="BF"/>
    </w:rPr>
  </w:style>
  <w:style w:type="character" w:styleId="a9">
    <w:name w:val="Intense Reference"/>
    <w:basedOn w:val="a0"/>
    <w:uiPriority w:val="32"/>
    <w:qFormat/>
    <w:rsid w:val="006671AB"/>
    <w:rPr>
      <w:b/>
      <w:bCs/>
      <w:smallCaps/>
      <w:color w:val="365F91" w:themeColor="accent1" w:themeShade="BF"/>
      <w:spacing w:val="5"/>
    </w:rPr>
  </w:style>
  <w:style w:type="character" w:styleId="Hyperlink">
    <w:name w:val="Hyperlink"/>
    <w:basedOn w:val="a0"/>
    <w:uiPriority w:val="99"/>
    <w:unhideWhenUsed/>
    <w:rsid w:val="00196C18"/>
    <w:rPr>
      <w:color w:val="0000FF" w:themeColor="hyperlink"/>
      <w:u w:val="single"/>
    </w:rPr>
  </w:style>
  <w:style w:type="character" w:styleId="aa">
    <w:name w:val="Unresolved Mention"/>
    <w:basedOn w:val="a0"/>
    <w:uiPriority w:val="99"/>
    <w:semiHidden/>
    <w:unhideWhenUsed/>
    <w:rsid w:val="00812E8F"/>
    <w:rPr>
      <w:color w:val="605E5C"/>
      <w:shd w:val="clear" w:color="auto" w:fill="E1DFDD"/>
    </w:rPr>
  </w:style>
  <w:style w:type="character" w:styleId="ab">
    <w:name w:val="FollowedHyperlink"/>
    <w:basedOn w:val="a0"/>
    <w:uiPriority w:val="99"/>
    <w:semiHidden/>
    <w:unhideWhenUsed/>
    <w:rsid w:val="00812E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w.ox.ac.uk/sites/files/oxlaw/oscola_4th_edn_hart_2012quickreferenceguide.pdf" TargetMode="External"/><Relationship Id="rId5" Type="http://schemas.openxmlformats.org/officeDocument/2006/relationships/hyperlink" Target="https://alaw.uomosul.edu.iq/index.php/alaw/about/submiss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1321</Words>
  <Characters>7121</Characters>
  <Application>Microsoft Office Word</Application>
  <DocSecurity>0</DocSecurity>
  <Lines>148</Lines>
  <Paragraphs>108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2025-10-29T10:09:00Z</dcterms:created>
  <dcterms:modified xsi:type="dcterms:W3CDTF">2025-11-05T14:57:00Z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27ec3185-6c88-4a1c-ab51-6d9d54dfc5c0</vt:lpwstr>
  </property>
</Properties>
</file>